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FA" w:rsidRPr="009359D2" w:rsidRDefault="001E6DFA" w:rsidP="001E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ПРОТОКОЛ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1E6DFA" w:rsidRPr="009359D2" w:rsidRDefault="001E6DFA" w:rsidP="001E6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 заседания ПК</w:t>
      </w:r>
      <w:proofErr w:type="gramStart"/>
      <w:r w:rsidRPr="009359D2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9359D2">
        <w:rPr>
          <w:rFonts w:ascii="Times New Roman" w:hAnsi="Times New Roman" w:cs="Times New Roman"/>
          <w:b/>
          <w:sz w:val="24"/>
          <w:szCs w:val="24"/>
        </w:rPr>
        <w:t xml:space="preserve">  Технического Комитета № 140</w:t>
      </w:r>
    </w:p>
    <w:p w:rsidR="001E6DFA" w:rsidRPr="009359D2" w:rsidRDefault="001E6DFA" w:rsidP="001E6DFA">
      <w:pPr>
        <w:tabs>
          <w:tab w:val="left" w:pos="6105"/>
        </w:tabs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ab/>
      </w:r>
    </w:p>
    <w:p w:rsidR="001E6DFA" w:rsidRDefault="001E6DFA" w:rsidP="001E6DFA">
      <w:pPr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 xml:space="preserve">Москва, 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on</w:t>
      </w:r>
      <w:r w:rsidRPr="009359D2">
        <w:rPr>
          <w:rFonts w:ascii="Times New Roman" w:hAnsi="Times New Roman" w:cs="Times New Roman"/>
          <w:b/>
          <w:sz w:val="24"/>
          <w:szCs w:val="24"/>
        </w:rPr>
        <w:t>-</w:t>
      </w:r>
      <w:r w:rsidRPr="009359D2">
        <w:rPr>
          <w:rFonts w:ascii="Times New Roman" w:hAnsi="Times New Roman" w:cs="Times New Roman"/>
          <w:b/>
          <w:sz w:val="24"/>
          <w:szCs w:val="24"/>
          <w:lang w:val="en-US"/>
        </w:rPr>
        <w:t>line</w:t>
      </w:r>
      <w:r w:rsidRPr="009359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21 июля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Pr="009359D2">
        <w:rPr>
          <w:rFonts w:ascii="Times New Roman" w:hAnsi="Times New Roman" w:cs="Times New Roman"/>
          <w:b/>
          <w:sz w:val="24"/>
          <w:szCs w:val="24"/>
        </w:rPr>
        <w:t>г.</w:t>
      </w:r>
    </w:p>
    <w:p w:rsidR="001E6DFA" w:rsidRPr="009359D2" w:rsidRDefault="001E6DFA" w:rsidP="001E6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9D2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1E6DFA" w:rsidRDefault="001E6DFA" w:rsidP="001E6DFA">
      <w:pPr>
        <w:jc w:val="both"/>
        <w:rPr>
          <w:rFonts w:ascii="Times New Roman" w:hAnsi="Times New Roman" w:cs="Times New Roman"/>
          <w:sz w:val="24"/>
          <w:szCs w:val="24"/>
        </w:rPr>
      </w:pPr>
      <w:r w:rsidRPr="00F4015C">
        <w:rPr>
          <w:rFonts w:ascii="Times New Roman" w:hAnsi="Times New Roman" w:cs="Times New Roman"/>
          <w:b/>
          <w:sz w:val="24"/>
          <w:szCs w:val="24"/>
        </w:rPr>
        <w:t xml:space="preserve">Члены ТК: </w:t>
      </w:r>
      <w:r w:rsidRPr="009F5CBA">
        <w:rPr>
          <w:rFonts w:ascii="Times New Roman" w:hAnsi="Times New Roman" w:cs="Times New Roman"/>
          <w:sz w:val="24"/>
          <w:szCs w:val="24"/>
        </w:rPr>
        <w:t xml:space="preserve">Союз предприятий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зообизнеса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(СПЗ):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Колчанова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Т.И., генеральный директор, председатель ТК; Шевчук Т.Ю., ответственный секретарь ТК; Бори</w:t>
      </w:r>
      <w:r>
        <w:rPr>
          <w:rFonts w:ascii="Times New Roman" w:hAnsi="Times New Roman" w:cs="Times New Roman"/>
          <w:sz w:val="24"/>
          <w:szCs w:val="24"/>
        </w:rPr>
        <w:t xml:space="preserve">сов Ф.А. АПК,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Кордакова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АПК,</w:t>
      </w:r>
      <w:r w:rsidRPr="009F5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5CBA">
        <w:rPr>
          <w:rFonts w:ascii="Times New Roman" w:hAnsi="Times New Roman" w:cs="Times New Roman"/>
          <w:sz w:val="24"/>
          <w:szCs w:val="24"/>
        </w:rPr>
        <w:t>Колкина</w:t>
      </w:r>
      <w:proofErr w:type="spellEnd"/>
      <w:r w:rsidRPr="009F5CBA">
        <w:rPr>
          <w:rFonts w:ascii="Times New Roman" w:hAnsi="Times New Roman" w:cs="Times New Roman"/>
          <w:sz w:val="24"/>
          <w:szCs w:val="24"/>
        </w:rPr>
        <w:t xml:space="preserve"> Э. «Нестле»</w:t>
      </w:r>
      <w:proofErr w:type="gramStart"/>
      <w:r w:rsidRPr="009F5CBA">
        <w:rPr>
          <w:rFonts w:ascii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епринцева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Кузмичева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Бернадская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Кодомцева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Никифоров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А.,Никифорова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А.,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Шеверницкая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О., Сулин 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Купляускас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Имангулов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Р.Ш.,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</w:p>
    <w:p w:rsidR="001E6DFA" w:rsidRPr="005F3FA5" w:rsidRDefault="001E6DFA" w:rsidP="001E6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FA5">
        <w:rPr>
          <w:rFonts w:ascii="Times New Roman" w:hAnsi="Times New Roman" w:cs="Times New Roman"/>
          <w:b/>
          <w:sz w:val="24"/>
          <w:szCs w:val="24"/>
        </w:rPr>
        <w:t>Повестка заседания:</w:t>
      </w:r>
    </w:p>
    <w:p w:rsidR="001E6DFA" w:rsidRPr="005F3FA5" w:rsidRDefault="001E6DFA" w:rsidP="001E6D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hAnsi="Times New Roman" w:cs="Times New Roman"/>
          <w:sz w:val="24"/>
          <w:szCs w:val="24"/>
        </w:rPr>
        <w:t xml:space="preserve">Обсуждение проекта 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Изменений №1  ГОСТ </w:t>
      </w:r>
      <w:proofErr w:type="gram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</w:t>
      </w:r>
    </w:p>
    <w:p w:rsidR="001E6DFA" w:rsidRPr="001E6DFA" w:rsidRDefault="001E6DFA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Решили:</w:t>
      </w:r>
    </w:p>
    <w:p w:rsidR="001E6DFA" w:rsidRPr="001E6DFA" w:rsidRDefault="001E6DFA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D2365" w:rsidRPr="001E6DFA" w:rsidRDefault="001D2365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21 июля в режиме телеконференции состоялось обсуждение ТК 140 совместно с представителями </w:t>
      </w:r>
      <w:proofErr w:type="spellStart"/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ВГНКИ комментариев и замечаний к проекту изменений в ГОСТ </w:t>
      </w:r>
      <w:proofErr w:type="gramStart"/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55984-2014 «Корма для непродуктивных животных. Маркировка» (далее – Проект), в ходе которого участники обменялись аргументацией в части предложений РСХН к разделу 6 Проекта и решили:</w:t>
      </w:r>
    </w:p>
    <w:p w:rsidR="001D2365" w:rsidRPr="001E6DFA" w:rsidRDefault="001D2365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D2365" w:rsidRPr="001E6DFA" w:rsidRDefault="001E6DFA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</w:t>
      </w:r>
      <w:r w:rsidR="001D2365"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предложений и замечаний, полученных от </w:t>
      </w:r>
      <w:proofErr w:type="spellStart"/>
      <w:r w:rsidR="001D2365"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Россельхознадзора</w:t>
      </w:r>
      <w:proofErr w:type="spellEnd"/>
      <w:r w:rsidR="001D2365"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ТК 140 подготовить таблицу с комментариями участников для дальнейшей проработки замечаний;</w:t>
      </w:r>
    </w:p>
    <w:p w:rsidR="001D2365" w:rsidRPr="001E6DFA" w:rsidRDefault="001E6DFA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В</w:t>
      </w:r>
      <w:r w:rsidR="001D2365"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части предложений и замечаний, полученных от ВГНКИ, продолжить обсуждение на следующем совещании. Дату и время определить в рабочем порядке.</w:t>
      </w:r>
    </w:p>
    <w:p w:rsidR="001D2365" w:rsidRPr="001E6DFA" w:rsidRDefault="001D2365" w:rsidP="001E6DF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E6D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E6DFA" w:rsidRDefault="001E6DFA" w:rsidP="001E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E6DFA" w:rsidRPr="005F3FA5" w:rsidRDefault="001E6DFA" w:rsidP="001E6D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Председатель ТК140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  <w:t xml:space="preserve">                                         </w:t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Т.И.Колчанова</w:t>
      </w:r>
      <w:proofErr w:type="spellEnd"/>
    </w:p>
    <w:p w:rsidR="001E6DFA" w:rsidRPr="005F3FA5" w:rsidRDefault="001E6DFA" w:rsidP="001E6DF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E6DFA" w:rsidRPr="005F3FA5" w:rsidRDefault="001E6DFA" w:rsidP="001E6DFA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E6DFA" w:rsidRPr="005F3FA5" w:rsidRDefault="001E6DFA" w:rsidP="001E6DFA">
      <w:pPr>
        <w:rPr>
          <w:rFonts w:ascii="Times New Roman" w:hAnsi="Times New Roman" w:cs="Times New Roman"/>
          <w:sz w:val="24"/>
          <w:szCs w:val="24"/>
        </w:rPr>
      </w:pP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Ответственный секретарь ТК 140:</w:t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ab/>
      </w:r>
      <w:proofErr w:type="spellStart"/>
      <w:r w:rsidRPr="005F3FA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Т.Ю.Шевчук</w:t>
      </w:r>
      <w:proofErr w:type="spellEnd"/>
    </w:p>
    <w:p w:rsidR="00F555E2" w:rsidRDefault="00F555E2"/>
    <w:sectPr w:rsidR="00F55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A433D"/>
    <w:multiLevelType w:val="hybridMultilevel"/>
    <w:tmpl w:val="388E0F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55"/>
    <w:rsid w:val="001D2365"/>
    <w:rsid w:val="001E6DFA"/>
    <w:rsid w:val="00AE1C55"/>
    <w:rsid w:val="00F5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Valio</cp:lastModifiedBy>
  <cp:revision>3</cp:revision>
  <dcterms:created xsi:type="dcterms:W3CDTF">2022-07-27T16:14:00Z</dcterms:created>
  <dcterms:modified xsi:type="dcterms:W3CDTF">2022-09-09T09:22:00Z</dcterms:modified>
</cp:coreProperties>
</file>